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3A3C" w14:textId="00369C3D" w:rsidR="00F73AB9" w:rsidRDefault="00877A86" w:rsidP="00F73AB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A7DD5A" wp14:editId="6CA4128D">
            <wp:simplePos x="0" y="0"/>
            <wp:positionH relativeFrom="margin">
              <wp:posOffset>4133850</wp:posOffset>
            </wp:positionH>
            <wp:positionV relativeFrom="paragraph">
              <wp:posOffset>-456565</wp:posOffset>
            </wp:positionV>
            <wp:extent cx="2908300" cy="21812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1EB973" w14:textId="324E4840" w:rsidR="00877A86" w:rsidRDefault="00877A86" w:rsidP="00610F27">
      <w:pPr>
        <w:jc w:val="center"/>
        <w:rPr>
          <w:b/>
          <w:sz w:val="32"/>
          <w:u w:val="single"/>
        </w:rPr>
      </w:pPr>
    </w:p>
    <w:p w14:paraId="6AFE3FE7" w14:textId="77777777" w:rsidR="00877A86" w:rsidRDefault="00877A86" w:rsidP="00877A86">
      <w:pPr>
        <w:rPr>
          <w:b/>
          <w:sz w:val="32"/>
          <w:u w:val="single"/>
        </w:rPr>
      </w:pPr>
    </w:p>
    <w:p w14:paraId="12272B42" w14:textId="1ABD4B4B" w:rsidR="00610F27" w:rsidRPr="00877A86" w:rsidRDefault="00610F27" w:rsidP="00877A86">
      <w:pPr>
        <w:rPr>
          <w:b/>
          <w:sz w:val="32"/>
          <w:u w:val="single"/>
        </w:rPr>
      </w:pPr>
      <w:r w:rsidRPr="00877A86">
        <w:rPr>
          <w:b/>
          <w:sz w:val="32"/>
          <w:u w:val="single"/>
        </w:rPr>
        <w:t xml:space="preserve">Agenda for </w:t>
      </w:r>
      <w:r w:rsidR="002B0C32" w:rsidRPr="00877A86">
        <w:rPr>
          <w:b/>
          <w:sz w:val="32"/>
          <w:u w:val="single"/>
        </w:rPr>
        <w:t>two day TraumaPlay Training</w:t>
      </w:r>
    </w:p>
    <w:p w14:paraId="5695DB4D" w14:textId="4E0B0C83" w:rsidR="00877A86" w:rsidRDefault="00877A86" w:rsidP="00610F27">
      <w:pPr>
        <w:jc w:val="center"/>
      </w:pPr>
    </w:p>
    <w:p w14:paraId="03B338B4" w14:textId="635C6FA2" w:rsidR="00610F27" w:rsidRPr="00877A86" w:rsidRDefault="00877A86" w:rsidP="00877A86">
      <w:pPr>
        <w:jc w:val="center"/>
        <w:rPr>
          <w:u w:val="single"/>
        </w:rPr>
      </w:pPr>
      <w:r w:rsidRPr="00877A86">
        <w:rPr>
          <w:u w:val="single"/>
        </w:rPr>
        <w:t>Day One:</w:t>
      </w:r>
    </w:p>
    <w:p w14:paraId="3816CE23" w14:textId="36D5CCCC" w:rsidR="00F73AB9" w:rsidRDefault="00E25D63" w:rsidP="00877A86">
      <w:pPr>
        <w:ind w:left="2880" w:hanging="2880"/>
      </w:pPr>
      <w:r>
        <w:t>8:30-10:00</w:t>
      </w:r>
      <w:r w:rsidR="00877A86">
        <w:t>:</w:t>
      </w:r>
      <w:r w:rsidR="00877A86">
        <w:tab/>
      </w:r>
      <w:r>
        <w:t xml:space="preserve">Key concepts for treating traumatized children, introduction to </w:t>
      </w:r>
      <w:r w:rsidR="003306E2">
        <w:t xml:space="preserve">the TraumaPlay </w:t>
      </w:r>
      <w:r>
        <w:t>model,</w:t>
      </w:r>
      <w:r w:rsidR="008D7471">
        <w:t xml:space="preserve"> neurobiology of trauma and play, toys and tools to include in the TraumaPlay playroom </w:t>
      </w:r>
      <w:r>
        <w:t>techniques for enhancing safety and security in the playroom</w:t>
      </w:r>
    </w:p>
    <w:p w14:paraId="5DEEF359" w14:textId="2558423E" w:rsidR="00F73AB9" w:rsidRDefault="00877A86" w:rsidP="00F73AB9">
      <w:r>
        <w:t>10-10:15:</w:t>
      </w:r>
      <w:r>
        <w:tab/>
      </w:r>
      <w:r>
        <w:tab/>
      </w:r>
      <w:r>
        <w:tab/>
      </w:r>
      <w:r w:rsidR="00F73AB9">
        <w:t>Break</w:t>
      </w:r>
    </w:p>
    <w:p w14:paraId="51D0F595" w14:textId="6708B52E" w:rsidR="00F73AB9" w:rsidRDefault="00B72FF2" w:rsidP="00877A86">
      <w:pPr>
        <w:ind w:left="2880" w:hanging="2880"/>
      </w:pPr>
      <w:r>
        <w:t>10:15-12:00</w:t>
      </w:r>
      <w:r w:rsidR="00877A86">
        <w:t>:</w:t>
      </w:r>
      <w:r>
        <w:t xml:space="preserve"> </w:t>
      </w:r>
      <w:r w:rsidR="00877A86">
        <w:tab/>
        <w:t>T</w:t>
      </w:r>
      <w:r w:rsidR="008D7471">
        <w:t>echniques for enhancing safety and security in the playroom</w:t>
      </w:r>
      <w:r w:rsidR="009933FE">
        <w:t xml:space="preserve">, </w:t>
      </w:r>
      <w:r w:rsidR="00E25D63">
        <w:t>strategies for a</w:t>
      </w:r>
      <w:r w:rsidR="00610F27">
        <w:t>ssessing and augmenting coping</w:t>
      </w:r>
    </w:p>
    <w:p w14:paraId="7BF1F943" w14:textId="3B5CBAE9" w:rsidR="00F73AB9" w:rsidRDefault="00B72FF2" w:rsidP="00F73AB9">
      <w:r>
        <w:t>12:00-1:</w:t>
      </w:r>
      <w:r w:rsidR="00877A86">
        <w:t>00:</w:t>
      </w:r>
      <w:r w:rsidR="00877A86">
        <w:tab/>
      </w:r>
      <w:r w:rsidR="00877A86">
        <w:tab/>
      </w:r>
      <w:r w:rsidR="00877A86">
        <w:tab/>
      </w:r>
      <w:r w:rsidR="00F73AB9">
        <w:t>Lunch</w:t>
      </w:r>
    </w:p>
    <w:p w14:paraId="1C0FBAC3" w14:textId="31ECA5EB" w:rsidR="00F73AB9" w:rsidRDefault="00B72FF2" w:rsidP="00877A86">
      <w:pPr>
        <w:ind w:left="2880" w:hanging="2880"/>
      </w:pPr>
      <w:r>
        <w:t>1:</w:t>
      </w:r>
      <w:r w:rsidR="00877A86">
        <w:t>00</w:t>
      </w:r>
      <w:r>
        <w:t>-</w:t>
      </w:r>
      <w:r w:rsidR="00877A86">
        <w:t>2:45:</w:t>
      </w:r>
      <w:r w:rsidR="00877A86">
        <w:tab/>
        <w:t>A</w:t>
      </w:r>
      <w:r>
        <w:t xml:space="preserve">ffect regulation/ soothing the physiology interventions </w:t>
      </w:r>
      <w:r w:rsidR="00E25D63">
        <w:t>neurobiology of memory</w:t>
      </w:r>
    </w:p>
    <w:p w14:paraId="1DD2D1EB" w14:textId="15843B12" w:rsidR="00F73AB9" w:rsidRDefault="00877A86" w:rsidP="00F73AB9">
      <w:r>
        <w:t>2:45</w:t>
      </w:r>
      <w:r w:rsidR="00B72FF2">
        <w:t>-3:</w:t>
      </w:r>
      <w:r>
        <w:t>00:</w:t>
      </w:r>
      <w:r>
        <w:tab/>
      </w:r>
      <w:r>
        <w:tab/>
      </w:r>
      <w:r>
        <w:tab/>
      </w:r>
      <w:r w:rsidR="00F73AB9">
        <w:t>Break</w:t>
      </w:r>
    </w:p>
    <w:p w14:paraId="18383995" w14:textId="2033CEF5" w:rsidR="00F73AB9" w:rsidRDefault="00877A86" w:rsidP="00877A86">
      <w:pPr>
        <w:ind w:left="2880" w:hanging="2880"/>
      </w:pPr>
      <w:r>
        <w:t>3:00-4:00:</w:t>
      </w:r>
      <w:r>
        <w:tab/>
      </w:r>
      <w:r w:rsidR="00770EAD">
        <w:t>Introducing Parents as Partners: attachment needs of children, the NHDA,</w:t>
      </w:r>
      <w:r w:rsidR="00B72FF2">
        <w:t xml:space="preserve"> parental co-regulation strategies encoded in the acronym SOOTHE</w:t>
      </w:r>
    </w:p>
    <w:p w14:paraId="360E3BA6" w14:textId="77777777" w:rsidR="00B72FF2" w:rsidRDefault="00B72FF2" w:rsidP="00F73AB9"/>
    <w:p w14:paraId="261693CD" w14:textId="77777777" w:rsidR="00B72FF2" w:rsidRDefault="00B72FF2" w:rsidP="00F73AB9"/>
    <w:p w14:paraId="068EDF9A" w14:textId="4413F2A9" w:rsidR="00B72FF2" w:rsidRPr="00877A86" w:rsidRDefault="00B72FF2" w:rsidP="00B72FF2">
      <w:pPr>
        <w:jc w:val="center"/>
        <w:rPr>
          <w:u w:val="single"/>
        </w:rPr>
      </w:pPr>
      <w:r w:rsidRPr="00877A86">
        <w:rPr>
          <w:u w:val="single"/>
        </w:rPr>
        <w:t xml:space="preserve">Day </w:t>
      </w:r>
      <w:proofErr w:type="gramStart"/>
      <w:r w:rsidRPr="00877A86">
        <w:rPr>
          <w:u w:val="single"/>
        </w:rPr>
        <w:t>Tw</w:t>
      </w:r>
      <w:bookmarkStart w:id="0" w:name="_GoBack"/>
      <w:bookmarkEnd w:id="0"/>
      <w:r w:rsidRPr="00877A86">
        <w:rPr>
          <w:u w:val="single"/>
        </w:rPr>
        <w:t>o</w:t>
      </w:r>
      <w:proofErr w:type="gramEnd"/>
      <w:r w:rsidR="00877A86">
        <w:rPr>
          <w:u w:val="single"/>
        </w:rPr>
        <w:t>:</w:t>
      </w:r>
    </w:p>
    <w:p w14:paraId="3063776D" w14:textId="7B1A8224" w:rsidR="00B72FF2" w:rsidRDefault="00B72FF2" w:rsidP="00877A86">
      <w:pPr>
        <w:ind w:left="2880" w:hanging="2880"/>
      </w:pPr>
      <w:r>
        <w:t>8:30-10:00</w:t>
      </w:r>
      <w:r w:rsidR="00877A86">
        <w:t>:</w:t>
      </w:r>
      <w:r w:rsidR="00877A86">
        <w:tab/>
        <w:t>T</w:t>
      </w:r>
      <w:r w:rsidR="003306E2">
        <w:t>he play therapist’s palette, continuum of disclosure, frame play based gradual exposure work in play therapy</w:t>
      </w:r>
    </w:p>
    <w:p w14:paraId="72E94E56" w14:textId="767C8B3D" w:rsidR="00B72FF2" w:rsidRDefault="00877A86" w:rsidP="00B72FF2">
      <w:r>
        <w:t>10-10:15:</w:t>
      </w:r>
      <w:r>
        <w:tab/>
      </w:r>
      <w:r>
        <w:tab/>
      </w:r>
      <w:r>
        <w:tab/>
      </w:r>
      <w:r w:rsidR="00B72FF2">
        <w:t>Break</w:t>
      </w:r>
    </w:p>
    <w:p w14:paraId="156D33B3" w14:textId="2F37B87E" w:rsidR="00B72FF2" w:rsidRDefault="00B72FF2" w:rsidP="00877A86">
      <w:pPr>
        <w:ind w:left="2880" w:hanging="2880"/>
      </w:pPr>
      <w:r>
        <w:t>10:15-12:</w:t>
      </w:r>
      <w:r w:rsidR="00877A86">
        <w:t>00:</w:t>
      </w:r>
      <w:r w:rsidR="00877A86">
        <w:tab/>
        <w:t>M</w:t>
      </w:r>
      <w:r w:rsidR="003306E2">
        <w:t xml:space="preserve">ultiple mediums and </w:t>
      </w:r>
      <w:r>
        <w:t>somatic integration interventions</w:t>
      </w:r>
      <w:r w:rsidR="003306E2">
        <w:t xml:space="preserve"> in trauma narrative work</w:t>
      </w:r>
      <w:proofErr w:type="gramStart"/>
      <w:r w:rsidR="003306E2">
        <w:t>;</w:t>
      </w:r>
      <w:proofErr w:type="gramEnd"/>
      <w:r w:rsidR="003306E2">
        <w:t xml:space="preserve"> including caregivers in trauma narrative work</w:t>
      </w:r>
    </w:p>
    <w:p w14:paraId="1965129A" w14:textId="26C6016C" w:rsidR="00B72FF2" w:rsidRDefault="00B72FF2" w:rsidP="00B72FF2">
      <w:r>
        <w:t>12:00-1:</w:t>
      </w:r>
      <w:r w:rsidR="00877A86">
        <w:t>00:</w:t>
      </w:r>
      <w:r w:rsidR="00877A86">
        <w:tab/>
      </w:r>
      <w:r w:rsidR="00877A86">
        <w:tab/>
      </w:r>
      <w:r w:rsidR="00877A86">
        <w:tab/>
      </w:r>
      <w:r>
        <w:t>Lunch</w:t>
      </w:r>
    </w:p>
    <w:p w14:paraId="441784B9" w14:textId="0B573E4A" w:rsidR="00B72FF2" w:rsidRDefault="003306E2" w:rsidP="00877A86">
      <w:pPr>
        <w:ind w:left="2880" w:hanging="2880"/>
      </w:pPr>
      <w:r>
        <w:t>1:</w:t>
      </w:r>
      <w:r w:rsidR="00877A86">
        <w:t>00</w:t>
      </w:r>
      <w:r>
        <w:t>-</w:t>
      </w:r>
      <w:r w:rsidR="00877A86">
        <w:t>2:45:</w:t>
      </w:r>
      <w:r w:rsidR="00877A86">
        <w:tab/>
        <w:t>A</w:t>
      </w:r>
      <w:r w:rsidR="00B72FF2">
        <w:t xml:space="preserve">ddressing cognitive distortions and handling any remaining avoidance symptoms </w:t>
      </w:r>
    </w:p>
    <w:p w14:paraId="4F9C711B" w14:textId="62B122E6" w:rsidR="00B72FF2" w:rsidRDefault="00877A86" w:rsidP="00B72FF2">
      <w:r>
        <w:t>2:45</w:t>
      </w:r>
      <w:r w:rsidR="00B72FF2">
        <w:t>-3:</w:t>
      </w:r>
      <w:r>
        <w:t>0</w:t>
      </w:r>
      <w:r w:rsidR="00B72FF2">
        <w:t>0</w:t>
      </w:r>
      <w:r>
        <w:t>:</w:t>
      </w:r>
      <w:r>
        <w:tab/>
      </w:r>
      <w:r>
        <w:tab/>
      </w:r>
      <w:r>
        <w:tab/>
      </w:r>
      <w:r w:rsidR="00B72FF2">
        <w:t>Break</w:t>
      </w:r>
    </w:p>
    <w:p w14:paraId="4B30F63E" w14:textId="36E681F2" w:rsidR="00B72FF2" w:rsidRDefault="00877A86" w:rsidP="00F73AB9">
      <w:r>
        <w:t>3:00-4</w:t>
      </w:r>
      <w:r w:rsidR="00B72FF2">
        <w:t>:00</w:t>
      </w:r>
      <w:r>
        <w:t>:</w:t>
      </w:r>
      <w:r>
        <w:tab/>
      </w:r>
      <w:r>
        <w:tab/>
      </w:r>
      <w:r>
        <w:tab/>
        <w:t>M</w:t>
      </w:r>
      <w:r w:rsidR="00B72FF2">
        <w:t>aking a meaningful goodbye in trauma work with children and families</w:t>
      </w:r>
    </w:p>
    <w:p w14:paraId="38683E34" w14:textId="77777777" w:rsidR="00610F27" w:rsidRDefault="00610F27" w:rsidP="00F73AB9"/>
    <w:sectPr w:rsidR="00610F27" w:rsidSect="00877A8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B9"/>
    <w:rsid w:val="00241C67"/>
    <w:rsid w:val="00254B4F"/>
    <w:rsid w:val="002B0C32"/>
    <w:rsid w:val="003306E2"/>
    <w:rsid w:val="00610F27"/>
    <w:rsid w:val="006A228C"/>
    <w:rsid w:val="006C1872"/>
    <w:rsid w:val="006F2BAB"/>
    <w:rsid w:val="00770EAD"/>
    <w:rsid w:val="00877A86"/>
    <w:rsid w:val="008D7471"/>
    <w:rsid w:val="009933FE"/>
    <w:rsid w:val="00B72FF2"/>
    <w:rsid w:val="00DC47F7"/>
    <w:rsid w:val="00E25D63"/>
    <w:rsid w:val="00EC6578"/>
    <w:rsid w:val="00F73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FA7E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Goodyear-Brown</dc:creator>
  <cp:keywords/>
  <cp:lastModifiedBy>C.J. Quick</cp:lastModifiedBy>
  <cp:revision>3</cp:revision>
  <dcterms:created xsi:type="dcterms:W3CDTF">2019-09-04T18:23:00Z</dcterms:created>
  <dcterms:modified xsi:type="dcterms:W3CDTF">2019-09-04T18:24:00Z</dcterms:modified>
</cp:coreProperties>
</file>